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C2" w:rsidRDefault="00E730F5" w:rsidP="009278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Приложение №14</w:t>
      </w:r>
      <w:bookmarkStart w:id="0" w:name="_GoBack"/>
      <w:bookmarkEnd w:id="0"/>
      <w:r w:rsidR="007F3CC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 ДС№3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Приложение №30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4"/>
        <w:gridCol w:w="4859"/>
        <w:gridCol w:w="1603"/>
        <w:gridCol w:w="1901"/>
      </w:tblGrid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Код нарушения/ дефекта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Перечень оснований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Значение коэффициента для определения размера неоплаты или</w:t>
            </w:r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Значение коэффициента для определения размера штрафа за неоказание, несвоевременное оказание либо оказание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медицинской</w:t>
            </w:r>
            <w:proofErr w:type="gramEnd"/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помощи ненадлежащего качества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Невключение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сумма счета не соответствует итоговой сумме предоставленной медицинской помощи по реестру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заполнение полей реестра</w:t>
            </w:r>
          </w:p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 </w:t>
            </w:r>
            <w:hyperlink r:id="rId5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 </w:t>
            </w:r>
            <w:hyperlink r:id="rId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числе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проживающим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сельской местности.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1.7.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 </w:t>
            </w:r>
            <w:hyperlink r:id="rId7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 </w:t>
            </w:r>
            <w:hyperlink r:id="rId8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включение в реестр счетов медицинской помощи,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1.10.6.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доезда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0" w:anchor="/document/77313983/entry/1502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2" w:anchor="/document/77313983/entry/1523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4" w:anchor="/document/77313983/entry/1523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2.3.3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6" w:anchor="/document/77313983/entry/1523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8" w:anchor="/document/77313983/entry/15024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0" w:anchor="/document/77313983/entry/15025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2" w:anchor="/document/77313983/entry/1525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4" w:anchor="/document/77313983/entry/1525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2.5.3.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6" w:anchor="/document/77313983/entry/1525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730F5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8" w:anchor="/document/77313983/entry/15026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4D2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 </w:t>
            </w:r>
            <w:hyperlink r:id="rId29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0" w:anchor="/document/72243038/entry/15111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1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и (или) медицинских изделий, включенных в </w:t>
            </w:r>
            <w:hyperlink r:id="rId31" w:anchor="/document/72143892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медицинских изделий, имплантируемых в организм человека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2" w:anchor="/document/72243038/entry/15222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2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на основе </w:t>
            </w:r>
            <w:hyperlink r:id="rId33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Отсутствие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4" w:anchor="/document/72243038/entry/153333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3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оплаченный случай оказания медицинской помощи не соответствует тарифу, установленному </w:t>
            </w:r>
            <w:hyperlink r:id="rId35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 </w:t>
            </w:r>
            <w:hyperlink r:id="rId36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4D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 </w:t>
            </w:r>
            <w:hyperlink r:id="rId37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38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, в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применением телемедицинских технологий: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инвалидизации;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4D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 </w:t>
            </w:r>
            <w:hyperlink r:id="rId39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40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  <w:proofErr w:type="gramEnd"/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технологий, при необоснованном невыполнении данных рекомендаций;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3.2.6.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4D2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Выполнение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непоказанных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неоправданных с клинической точки зрения, не регламентированных </w:t>
            </w:r>
            <w:hyperlink r:id="rId41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 </w:t>
            </w:r>
            <w:hyperlink r:id="rId42" w:anchor="/document/57411597/entry/0" w:history="1">
              <w:r w:rsidRPr="004D237D">
                <w:rPr>
                  <w:rFonts w:ascii="Times New Roman" w:eastAsia="Times New Roman" w:hAnsi="Times New Roman" w:cs="Times New Roman"/>
                  <w:color w:val="3272C0"/>
                  <w:lang w:eastAsia="ru-RU"/>
                </w:rPr>
                <w:t>клиническими рекомендациями</w:t>
              </w:r>
            </w:hyperlink>
            <w:r w:rsidR="004D237D" w:rsidRP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0,8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</w:t>
            </w:r>
            <w:r w:rsidR="005C347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="005C3474" w:rsidRP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Необоснованное повторное посещение врача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с выдачей справок и иных медицинских документов.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расхождений клинического и патолого-анатомического диагнозов 2-3 категории, обусловленное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непроведением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4D2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 учетом </w:t>
            </w:r>
            <w:hyperlink r:id="rId43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связанные с риском для здоровья пациента.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 последующим ухудшением состояния здоровья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3.15.3.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</w:tbl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1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44" w:anchor="/document/72861778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от 12 октября 2019 г. N 2406-р (Собрание законодательства Российской Федерации, 2019, N 42, ст. 5979; 2020, N 48, ст. 7813).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2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45" w:anchor="/document/72143892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31 декабря 2018 г. N 3053-р (Собрание законодательства Российской Федерации, 2019, N 2, ст. 196; N 41, ст. 5780).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3</w:t>
      </w:r>
      <w:proofErr w:type="gramStart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В</w:t>
      </w:r>
      <w:proofErr w:type="gramEnd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 xml:space="preserve"> соответствии со </w:t>
      </w:r>
      <w:hyperlink r:id="rId46" w:anchor="/document/12191967/entry/2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статьей 20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Федерального закона от 21 ноября 2011 г. N 323-ФЗ "Об основах охраны здоровья граждан в Российской Федерации (Собрание законодательства Российской Федерации, 2011, N 48, ст. 6724; 2020, N 29, ст. 4516).</w:t>
      </w:r>
    </w:p>
    <w:p w:rsidR="004746DC" w:rsidRDefault="004746DC"/>
    <w:sectPr w:rsidR="004746DC" w:rsidSect="009278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61"/>
    <w:rsid w:val="004746DC"/>
    <w:rsid w:val="004D237D"/>
    <w:rsid w:val="005C3474"/>
    <w:rsid w:val="007F3CC2"/>
    <w:rsid w:val="00927861"/>
    <w:rsid w:val="00A82ABB"/>
    <w:rsid w:val="00CF32A5"/>
    <w:rsid w:val="00E7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5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3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9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3863</Words>
  <Characters>22023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Tihonova</cp:lastModifiedBy>
  <cp:revision>5</cp:revision>
  <dcterms:created xsi:type="dcterms:W3CDTF">2026-03-26T05:28:00Z</dcterms:created>
  <dcterms:modified xsi:type="dcterms:W3CDTF">2026-04-01T08:42:00Z</dcterms:modified>
</cp:coreProperties>
</file>